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85" w:rsidRPr="00F92485" w:rsidRDefault="00E02010" w:rsidP="00F92485">
      <w:pPr>
        <w:pStyle w:val="NormalWeb"/>
        <w:shd w:val="clear" w:color="auto" w:fill="FFFFFF"/>
        <w:spacing w:before="0" w:beforeAutospacing="0" w:after="360" w:afterAutospacing="0"/>
        <w:jc w:val="center"/>
        <w:rPr>
          <w:b/>
          <w:shd w:val="clear" w:color="auto" w:fill="FFFFFF"/>
        </w:rPr>
      </w:pPr>
      <w:bookmarkStart w:id="0" w:name="_GoBack"/>
      <w:bookmarkEnd w:id="0"/>
      <w:r w:rsidRPr="00F92485">
        <w:rPr>
          <w:b/>
          <w:shd w:val="clear" w:color="auto" w:fill="FFFFFF"/>
        </w:rPr>
        <w:t>Press Release</w:t>
      </w:r>
    </w:p>
    <w:p w:rsidR="00FA4286" w:rsidRPr="00F92485" w:rsidRDefault="00E02010" w:rsidP="00F92485">
      <w:pPr>
        <w:pStyle w:val="NormalWeb"/>
        <w:shd w:val="clear" w:color="auto" w:fill="FFFFFF"/>
        <w:spacing w:before="0" w:beforeAutospacing="0" w:after="360" w:afterAutospacing="0"/>
        <w:rPr>
          <w:noProof/>
        </w:rPr>
      </w:pPr>
      <w:r>
        <w:rPr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  <w:r>
        <w:rPr>
          <w:noProof/>
        </w:rPr>
        <w:t xml:space="preserve">                                                                                             </w:t>
      </w:r>
      <w:r w:rsidR="00875A93">
        <w:rPr>
          <w:noProof/>
        </w:rPr>
        <w:t xml:space="preserve">         </w:t>
      </w:r>
      <w:r w:rsidRPr="006C315B">
        <w:rPr>
          <w:noProof/>
          <w:lang w:val="en-US" w:eastAsia="en-US"/>
        </w:rPr>
        <w:drawing>
          <wp:inline distT="0" distB="0" distL="0" distR="0">
            <wp:extent cx="3371850" cy="1756398"/>
            <wp:effectExtent l="0" t="0" r="0" b="0"/>
            <wp:docPr id="4" name="Picture 4" descr="Image result for earth HOU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age result for earth HOUR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83647" cy="176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485">
        <w:rPr>
          <w:noProof/>
        </w:rPr>
        <w:t xml:space="preserve">  </w:t>
      </w:r>
    </w:p>
    <w:p w:rsidR="00FA4286" w:rsidRDefault="00E02010" w:rsidP="00F92485">
      <w:pPr>
        <w:pStyle w:val="NormalWeb"/>
        <w:shd w:val="clear" w:color="auto" w:fill="FFFFFF"/>
        <w:spacing w:before="0" w:beforeAutospacing="0" w:after="360" w:afterAutospacing="0"/>
        <w:rPr>
          <w:shd w:val="clear" w:color="auto" w:fill="FFFFFF"/>
        </w:rPr>
      </w:pPr>
      <w:r>
        <w:rPr>
          <w:shd w:val="clear" w:color="auto" w:fill="FFFFFF"/>
        </w:rPr>
        <w:t>Susan Sanjuan</w:t>
      </w:r>
    </w:p>
    <w:p w:rsidR="00FA4286" w:rsidRDefault="00E02010" w:rsidP="00F92485">
      <w:pPr>
        <w:pStyle w:val="NormalWeb"/>
        <w:shd w:val="clear" w:color="auto" w:fill="FFFFFF"/>
        <w:spacing w:before="0" w:beforeAutospacing="0" w:after="360" w:afterAutospacing="0"/>
        <w:rPr>
          <w:shd w:val="clear" w:color="auto" w:fill="FFFFFF"/>
        </w:rPr>
      </w:pPr>
      <w:r>
        <w:rPr>
          <w:shd w:val="clear" w:color="auto" w:fill="FFFFFF"/>
        </w:rPr>
        <w:t>Tel; +34 91 784 32 32</w:t>
      </w:r>
    </w:p>
    <w:p w:rsidR="00F92485" w:rsidRDefault="00E02010" w:rsidP="00F92485">
      <w:pPr>
        <w:pStyle w:val="NormalWeb"/>
        <w:shd w:val="clear" w:color="auto" w:fill="FFFFFF"/>
        <w:spacing w:before="0" w:beforeAutospacing="0" w:after="36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Email: </w:t>
      </w:r>
      <w:hyperlink r:id="rId9" w:history="1">
        <w:r w:rsidRPr="00B27E54">
          <w:rPr>
            <w:rStyle w:val="Hyperlink"/>
            <w:shd w:val="clear" w:color="auto" w:fill="FFFFFF"/>
          </w:rPr>
          <w:t>comunicacioncorporativa@iberdrola.com</w:t>
        </w:r>
      </w:hyperlink>
    </w:p>
    <w:p w:rsidR="00F92485" w:rsidRDefault="00E02010" w:rsidP="00F92485">
      <w:pPr>
        <w:pStyle w:val="NormalWeb"/>
        <w:shd w:val="clear" w:color="auto" w:fill="FFFFFF"/>
        <w:spacing w:before="0" w:beforeAutospacing="0" w:after="360" w:afterAutospacing="0"/>
        <w:jc w:val="center"/>
        <w:rPr>
          <w:shd w:val="clear" w:color="auto" w:fill="FFFFFF"/>
        </w:rPr>
      </w:pPr>
      <w:r w:rsidRPr="00F320C2">
        <w:rPr>
          <w:b/>
          <w:shd w:val="clear" w:color="auto" w:fill="FFFFFF"/>
        </w:rPr>
        <w:t>Join Ibe</w:t>
      </w:r>
      <w:r w:rsidRPr="00F320C2">
        <w:rPr>
          <w:b/>
          <w:shd w:val="clear" w:color="auto" w:fill="FFFFFF"/>
        </w:rPr>
        <w:t>rdrola</w:t>
      </w:r>
      <w:r>
        <w:rPr>
          <w:b/>
          <w:shd w:val="clear" w:color="auto" w:fill="FFFFFF"/>
        </w:rPr>
        <w:t xml:space="preserve"> Company</w:t>
      </w:r>
      <w:r w:rsidRPr="00F320C2">
        <w:rPr>
          <w:b/>
          <w:shd w:val="clear" w:color="auto" w:fill="FFFFFF"/>
        </w:rPr>
        <w:t xml:space="preserve"> is marking the earth hour event</w:t>
      </w:r>
    </w:p>
    <w:p w:rsidR="009A1B6C" w:rsidRPr="00F92485" w:rsidRDefault="00E02010" w:rsidP="00F92485">
      <w:pPr>
        <w:pStyle w:val="NormalWeb"/>
        <w:shd w:val="clear" w:color="auto" w:fill="FFFFFF"/>
        <w:spacing w:before="0" w:beforeAutospacing="0" w:after="360" w:afterAutospacing="0"/>
        <w:ind w:firstLine="360"/>
        <w:rPr>
          <w:shd w:val="clear" w:color="auto" w:fill="FFFFFF"/>
        </w:rPr>
      </w:pPr>
      <w:r>
        <w:t>In the middle of a global pandemic</w:t>
      </w:r>
      <w:r w:rsidRPr="009A1B6C">
        <w:t xml:space="preserve">, </w:t>
      </w:r>
      <w:r w:rsidRPr="009A1B6C">
        <w:rPr>
          <w:lang w:val="x-none"/>
        </w:rPr>
        <w:t>Iberdrola</w:t>
      </w:r>
      <w:r w:rsidRPr="006C315B">
        <w:t xml:space="preserve"> </w:t>
      </w:r>
      <w:r w:rsidR="00F320C2">
        <w:t>(</w:t>
      </w:r>
      <w:r w:rsidR="00F320C2">
        <w:rPr>
          <w:lang w:val="x-none"/>
        </w:rPr>
        <w:t xml:space="preserve">Iberdrola </w:t>
      </w:r>
      <w:r w:rsidR="00F320C2" w:rsidRPr="009A1B6C">
        <w:rPr>
          <w:lang w:val="x-none"/>
        </w:rPr>
        <w:t>a Spanish multinational electric utility company</w:t>
      </w:r>
      <w:r w:rsidR="00F320C2">
        <w:t>)</w:t>
      </w:r>
      <w:r>
        <w:t xml:space="preserve"> will join the world to</w:t>
      </w:r>
      <w:r w:rsidR="00D06117">
        <w:t xml:space="preserve"> organize an Earth Hour Event in solidarity with the planet</w:t>
      </w:r>
      <w:r w:rsidR="003D48CE" w:rsidRPr="003D48CE">
        <w:t xml:space="preserve"> </w:t>
      </w:r>
      <w:r w:rsidR="003D48CE">
        <w:t>(</w:t>
      </w:r>
      <w:r w:rsidR="003D48CE" w:rsidRPr="003D48CE">
        <w:t>Alvarez-Meaza</w:t>
      </w:r>
      <w:r w:rsidR="003D48CE">
        <w:t xml:space="preserve"> et al., 2020)</w:t>
      </w:r>
      <w:r w:rsidR="00D06117">
        <w:t>.</w:t>
      </w:r>
    </w:p>
    <w:p w:rsidR="009A1B6C" w:rsidRPr="009A1B6C" w:rsidRDefault="00E02010" w:rsidP="00F92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315B">
        <w:rPr>
          <w:rFonts w:ascii="Times New Roman" w:eastAsia="Times New Roman" w:hAnsi="Times New Roman" w:cs="Times New Roman"/>
          <w:sz w:val="24"/>
          <w:szCs w:val="24"/>
          <w:lang w:eastAsia="en-GB"/>
        </w:rPr>
        <w:t>Several Branches</w:t>
      </w:r>
      <w:r w:rsidRPr="009A1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prepare to organize Earth Hour </w:t>
      </w:r>
      <w:r w:rsidR="00D061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unity to  ensure public safety and stand in </w:t>
      </w:r>
      <w:r w:rsidRPr="009A1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solidarity for those affected by COVID-19</w:t>
      </w:r>
    </w:p>
    <w:p w:rsidR="00F92485" w:rsidRDefault="00E02010" w:rsidP="00F92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C315B">
        <w:rPr>
          <w:rFonts w:ascii="Times New Roman" w:eastAsia="Times New Roman" w:hAnsi="Times New Roman" w:cs="Times New Roman"/>
          <w:sz w:val="24"/>
          <w:szCs w:val="24"/>
          <w:lang w:eastAsia="en-GB"/>
        </w:rPr>
        <w:t>Utility companies, environmentalists and</w:t>
      </w:r>
      <w:r w:rsidR="00D0611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heads unite and provide  their  assistance </w:t>
      </w:r>
      <w:r w:rsidRPr="006C315B">
        <w:rPr>
          <w:rFonts w:ascii="Times New Roman" w:eastAsia="Times New Roman" w:hAnsi="Times New Roman" w:cs="Times New Roman"/>
          <w:sz w:val="24"/>
          <w:szCs w:val="24"/>
          <w:lang w:eastAsia="en-GB"/>
        </w:rPr>
        <w:t>in the digital pla</w:t>
      </w:r>
      <w:r w:rsidRPr="006C315B">
        <w:rPr>
          <w:rFonts w:ascii="Times New Roman" w:eastAsia="Times New Roman" w:hAnsi="Times New Roman" w:cs="Times New Roman"/>
          <w:sz w:val="24"/>
          <w:szCs w:val="24"/>
          <w:lang w:eastAsia="en-GB"/>
        </w:rPr>
        <w:t>tforms</w:t>
      </w:r>
      <w:r w:rsidR="009A1B6C" w:rsidRPr="009A1B6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C31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others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 a</w:t>
      </w:r>
    </w:p>
    <w:p w:rsidR="00F92485" w:rsidRDefault="00E02010" w:rsidP="00F9248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248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27 March 2021</w:t>
      </w:r>
      <w:r w:rsidR="00D06117" w:rsidRPr="00F9248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United States</w:t>
      </w:r>
      <w:r w:rsidR="009A1B6C" w:rsidRPr="00F9248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–</w:t>
      </w:r>
      <w:r w:rsidR="009A1B6C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On </w:t>
      </w:r>
      <w:r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Saturday, 27</w:t>
      </w:r>
      <w:r w:rsidR="009A1B6C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March, </w:t>
      </w:r>
      <w:r w:rsidRPr="00F92485">
        <w:rPr>
          <w:rFonts w:ascii="Times New Roman" w:eastAsia="Times New Roman" w:hAnsi="Times New Roman" w:cs="Times New Roman"/>
          <w:sz w:val="24"/>
          <w:szCs w:val="24"/>
          <w:lang w:val="x-none" w:eastAsia="en-GB"/>
        </w:rPr>
        <w:t>Iberdrola</w:t>
      </w:r>
      <w:r w:rsidR="00F320C2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Company</w:t>
      </w:r>
      <w:r w:rsidRPr="00F92485">
        <w:rPr>
          <w:rFonts w:ascii="Times New Roman" w:eastAsia="Times New Roman" w:hAnsi="Times New Roman" w:cs="Times New Roman"/>
          <w:sz w:val="24"/>
          <w:szCs w:val="24"/>
          <w:lang w:val="x-none" w:eastAsia="en-GB"/>
        </w:rPr>
        <w:t>, one of the Spanish multinational electric utility company</w:t>
      </w:r>
      <w:r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D06117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will encourage people</w:t>
      </w:r>
      <w:r w:rsidR="009A1B6C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businesses and organizations </w:t>
      </w:r>
      <w:r w:rsidR="00D06117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across the world to ensure that they have renewed their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commitment to the planet</w:t>
      </w:r>
      <w:r w:rsidR="003D48CE" w:rsidRP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3D48CE" w:rsidRP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>Alvarez-Meaza</w:t>
      </w:r>
      <w:r w:rsid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 2020)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1C64CF" w:rsidRPr="00F92485" w:rsidRDefault="00E02010" w:rsidP="00F9248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During the global pandemic</w:t>
      </w:r>
      <w:r w:rsidR="0020014A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to ensure our planet's sustainability, </w:t>
      </w:r>
      <w:r w:rsidR="00F320C2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we</w:t>
      </w:r>
      <w:r w:rsidR="0020014A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</w:t>
      </w:r>
      <w:r w:rsidR="00F320C2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join </w:t>
      </w:r>
      <w:r w:rsidR="0020014A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the event</w:t>
      </w:r>
      <w:r w:rsidR="00F320C2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mark </w:t>
      </w:r>
      <w:r w:rsidR="009A1B6C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Earth Hour</w:t>
      </w:r>
      <w:r w:rsidR="0020014A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F320C2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1C64CF" w:rsidRPr="00F92485" w:rsidRDefault="001C64CF" w:rsidP="00F9248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C64CF" w:rsidRPr="00F92485" w:rsidRDefault="0020014A" w:rsidP="00F92485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248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Susana Sanjuan</w:t>
      </w:r>
      <w:r w:rsidR="009A1B6C" w:rsidRPr="00F9248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Dir</w:t>
      </w:r>
      <w:r w:rsidRPr="00F9248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ector General, Iberdrola Company</w:t>
      </w:r>
      <w:r w:rsidR="009A1B6C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, said, “</w:t>
      </w:r>
      <w:r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 company, we are greatly saddened by the loss of lives occasioned by a global pandemic, and we stand in solidarity with those whose relatives are sick and those that have passed away. At this critical moment</w:t>
      </w:r>
      <w:r w:rsidR="00E02010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, w</w:t>
      </w:r>
      <w:r w:rsidR="00E02010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e need to unite more and protect our future and our planet</w:t>
      </w:r>
      <w:r w:rsidR="006B0C4C" w:rsidRPr="006B0C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B0C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(Hour, </w:t>
      </w:r>
      <w:r w:rsidR="006B0C4C" w:rsidRPr="006B0C4C">
        <w:rPr>
          <w:rFonts w:ascii="Times New Roman" w:eastAsia="Times New Roman" w:hAnsi="Times New Roman" w:cs="Times New Roman"/>
          <w:sz w:val="24"/>
          <w:szCs w:val="24"/>
          <w:lang w:eastAsia="en-GB"/>
        </w:rPr>
        <w:t>2010)</w:t>
      </w:r>
      <w:r w:rsidR="00E02010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. During this period, we need to work in unity and solidarity to tackle challenges creatively and collaboratively, which is why we feel we should participate in marking Earth Hour Event</w:t>
      </w:r>
      <w:r w:rsidR="00E02010" w:rsidRPr="00F9248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92645" w:rsidRDefault="00E02010" w:rsidP="00F9248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Planet Earth is the home of approximately 7.6 billion people. Therefore, we should, as a community, unite to ensure that the climate crisis is combated. Today that's not the case, as many people have destroyed natural systems that most people rely on</w:t>
      </w:r>
      <w:r w:rsidR="003D48CE" w:rsidRP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(Caetano, </w:t>
      </w:r>
      <w:r w:rsidR="003D48CE" w:rsidRP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>2016)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This becomes a threat to our survival as human beings. Hence our company joins millions of celebrities </w:t>
      </w:r>
      <w:r w:rsidR="00D366E0">
        <w:rPr>
          <w:rFonts w:ascii="Times New Roman" w:eastAsia="Times New Roman" w:hAnsi="Times New Roman" w:cs="Times New Roman"/>
          <w:sz w:val="24"/>
          <w:szCs w:val="24"/>
          <w:lang w:eastAsia="en-GB"/>
        </w:rPr>
        <w:t>and environmentalists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the people in raising our voices to ensure that there is an international commitment that aims at protecting 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ature."</w:t>
      </w:r>
    </w:p>
    <w:p w:rsidR="006D4453" w:rsidRDefault="00E02010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9264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How to participate</w:t>
      </w:r>
    </w:p>
    <w:p w:rsidR="006D4453" w:rsidRPr="006D4453" w:rsidRDefault="00E02010" w:rsidP="00F924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All non –essential lights should be turned off.</w:t>
      </w:r>
    </w:p>
    <w:p w:rsidR="006D4453" w:rsidRPr="006D4453" w:rsidRDefault="00E02010" w:rsidP="00F924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Encouraging friends and families to participate online or in their homes </w:t>
      </w:r>
    </w:p>
    <w:p w:rsidR="006D4453" w:rsidRPr="006D4453" w:rsidRDefault="00E02010" w:rsidP="00F924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Sharing your voices online and ensure that you tag</w:t>
      </w:r>
      <w:r w:rsidR="00D366E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pledge for assistance at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Iberdrola Company</w:t>
      </w:r>
    </w:p>
    <w:p w:rsidR="006D4453" w:rsidRPr="006D4453" w:rsidRDefault="00E02010" w:rsidP="00F924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They are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discovering more prospects that go past one-hour commitment and also learning more about Earth Hour.</w:t>
      </w:r>
    </w:p>
    <w:p w:rsidR="00D366E0" w:rsidRDefault="00D366E0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366E0" w:rsidRDefault="00E02010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What is Earth Hour all about?</w:t>
      </w:r>
    </w:p>
    <w:p w:rsidR="00D366E0" w:rsidRDefault="00E02010" w:rsidP="00F924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Earth Hour ensures that individuals, governments, and businesses are mobilized to have a sustainable, healthy future and pla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net for all people.</w:t>
      </w:r>
    </w:p>
    <w:p w:rsidR="00D366E0" w:rsidRDefault="00E02010" w:rsidP="00F924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Earth Hour is one of the significant movements that aim in conserving the environment at the grassroots level, which started as a symbolic event</w:t>
      </w:r>
      <w:r w:rsidR="00FA42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 lights are put off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</w:t>
      </w:r>
      <w:r w:rsidR="00FA42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Sydney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2007</w:t>
      </w:r>
    </w:p>
    <w:p w:rsidR="00FA4286" w:rsidRDefault="00E02010" w:rsidP="00F924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the past </w:t>
      </w:r>
      <w:r w:rsidR="00792173">
        <w:rPr>
          <w:rFonts w:ascii="Times New Roman" w:eastAsia="Times New Roman" w:hAnsi="Times New Roman" w:cs="Times New Roman"/>
          <w:sz w:val="24"/>
          <w:szCs w:val="24"/>
          <w:lang w:eastAsia="en-GB"/>
        </w:rPr>
        <w:t>years, Earth Hours has mobilized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millions of people who have supported and participated in </w:t>
      </w:r>
      <w:r w:rsidR="00D937D6">
        <w:rPr>
          <w:rFonts w:ascii="Times New Roman" w:eastAsia="Times New Roman" w:hAnsi="Times New Roman" w:cs="Times New Roman"/>
          <w:sz w:val="24"/>
          <w:szCs w:val="24"/>
          <w:lang w:eastAsia="en-GB"/>
        </w:rPr>
        <w:t>policy-making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creating awareness on climate change and action and coming up with environmental initiatives.</w:t>
      </w:r>
    </w:p>
    <w:p w:rsidR="00D937D6" w:rsidRDefault="00D937D6" w:rsidP="00F9248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37D6" w:rsidRPr="00C83044" w:rsidRDefault="00E02010" w:rsidP="00C8304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8304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Iberdrola Company </w:t>
      </w:r>
      <w:r w:rsidR="00890BEB" w:rsidRPr="00C8304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the largest leading company which is based in Spain. It is a multinational utility company that focuses on generating, distributing and trading electricity. It also specializes in clean energy, solar thermal and </w:t>
      </w:r>
      <w:r w:rsidR="00BA21E3" w:rsidRPr="00C83044">
        <w:rPr>
          <w:rFonts w:ascii="Times New Roman" w:eastAsia="Times New Roman" w:hAnsi="Times New Roman" w:cs="Times New Roman"/>
          <w:sz w:val="24"/>
          <w:szCs w:val="24"/>
          <w:lang w:eastAsia="en-GB"/>
        </w:rPr>
        <w:t>biomass</w:t>
      </w:r>
      <w:r w:rsidR="003D48CE" w:rsidRP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(Caetano, </w:t>
      </w:r>
      <w:r w:rsidR="003D48CE" w:rsidRPr="003D48CE">
        <w:rPr>
          <w:rFonts w:ascii="Times New Roman" w:eastAsia="Times New Roman" w:hAnsi="Times New Roman" w:cs="Times New Roman"/>
          <w:sz w:val="24"/>
          <w:szCs w:val="24"/>
          <w:lang w:eastAsia="en-GB"/>
        </w:rPr>
        <w:t>2016)</w:t>
      </w:r>
      <w:r w:rsidR="00890BEB" w:rsidRPr="00C8304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711F7" w:rsidRDefault="00D711F7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11F7" w:rsidRDefault="00D711F7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11F7" w:rsidRDefault="00E02010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445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711F7" w:rsidRDefault="00D711F7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11F7" w:rsidRDefault="00D711F7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11F7" w:rsidRDefault="00D711F7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11F7" w:rsidRDefault="00D711F7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Default="00C83044" w:rsidP="00F92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B0C4C" w:rsidRDefault="006B0C4C" w:rsidP="00F8507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83044" w:rsidRPr="006B0C4C" w:rsidRDefault="00E02010" w:rsidP="006B0C4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B0C4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References</w:t>
      </w:r>
    </w:p>
    <w:p w:rsidR="00F8507A" w:rsidRPr="006D4453" w:rsidRDefault="00E02010" w:rsidP="00F850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372">
        <w:rPr>
          <w:rFonts w:ascii="Times New Roman" w:eastAsia="Times New Roman" w:hAnsi="Times New Roman" w:cs="Times New Roman"/>
          <w:sz w:val="24"/>
          <w:szCs w:val="24"/>
          <w:lang w:eastAsia="en-GB"/>
        </w:rPr>
        <w:t>Alvarez-Meaza, I., Pikatza-Gorrotxategi, N., &amp; Rio-</w:t>
      </w:r>
      <w:r w:rsidRPr="001B2372">
        <w:rPr>
          <w:rFonts w:ascii="Times New Roman" w:eastAsia="Times New Roman" w:hAnsi="Times New Roman" w:cs="Times New Roman"/>
          <w:sz w:val="24"/>
          <w:szCs w:val="24"/>
          <w:lang w:eastAsia="en-GB"/>
        </w:rPr>
        <w:t>Belver, R. M. (2020). Sustainable Business Model Based on Open Innovation: Case Study of Iberdrola. </w:t>
      </w:r>
      <w:r w:rsidRPr="001B237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Sustainability</w:t>
      </w:r>
      <w:r w:rsidRPr="001B2372">
        <w:rPr>
          <w:rFonts w:ascii="Times New Roman" w:eastAsia="Times New Roman" w:hAnsi="Times New Roman" w:cs="Times New Roman"/>
          <w:sz w:val="24"/>
          <w:szCs w:val="24"/>
          <w:lang w:eastAsia="en-GB"/>
        </w:rPr>
        <w:t>, </w:t>
      </w:r>
      <w:r w:rsidRPr="001B237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12</w:t>
      </w:r>
      <w:r w:rsidRPr="001B2372">
        <w:rPr>
          <w:rFonts w:ascii="Times New Roman" w:eastAsia="Times New Roman" w:hAnsi="Times New Roman" w:cs="Times New Roman"/>
          <w:sz w:val="24"/>
          <w:szCs w:val="24"/>
          <w:lang w:eastAsia="en-GB"/>
        </w:rPr>
        <w:t>(24), 10645.</w:t>
      </w:r>
    </w:p>
    <w:p w:rsidR="00F8507A" w:rsidRDefault="00E02010" w:rsidP="00F850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372">
        <w:rPr>
          <w:rFonts w:ascii="Times New Roman" w:eastAsia="Times New Roman" w:hAnsi="Times New Roman" w:cs="Times New Roman"/>
          <w:sz w:val="24"/>
          <w:szCs w:val="24"/>
          <w:lang w:eastAsia="en-GB"/>
        </w:rPr>
        <w:t>Caetano, N. (2016). </w:t>
      </w:r>
      <w:r w:rsidRPr="001B237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Iberdrola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(Doctoral dissertation).</w:t>
      </w:r>
    </w:p>
    <w:p w:rsidR="00F8507A" w:rsidRDefault="00E02010" w:rsidP="00F850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2372">
        <w:rPr>
          <w:rFonts w:ascii="Times New Roman" w:eastAsia="Times New Roman" w:hAnsi="Times New Roman" w:cs="Times New Roman"/>
          <w:sz w:val="24"/>
          <w:szCs w:val="24"/>
          <w:lang w:eastAsia="en-GB"/>
        </w:rPr>
        <w:t>Hour, E. (2010). Earth Hour. </w:t>
      </w:r>
      <w:r w:rsidRPr="001B237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Earth Hour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sectPr w:rsidR="00F8507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10" w:rsidRDefault="00E02010">
      <w:pPr>
        <w:spacing w:after="0" w:line="240" w:lineRule="auto"/>
      </w:pPr>
      <w:r>
        <w:separator/>
      </w:r>
    </w:p>
  </w:endnote>
  <w:endnote w:type="continuationSeparator" w:id="0">
    <w:p w:rsidR="00E02010" w:rsidRDefault="00E0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10" w:rsidRDefault="00E02010">
      <w:pPr>
        <w:spacing w:after="0" w:line="240" w:lineRule="auto"/>
      </w:pPr>
      <w:r>
        <w:separator/>
      </w:r>
    </w:p>
  </w:footnote>
  <w:footnote w:type="continuationSeparator" w:id="0">
    <w:p w:rsidR="00E02010" w:rsidRDefault="00E0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6985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0C4C" w:rsidRDefault="00E02010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EARTH HOUR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5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0C4C" w:rsidRDefault="006B0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A6B"/>
    <w:multiLevelType w:val="multilevel"/>
    <w:tmpl w:val="B5D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52464"/>
    <w:multiLevelType w:val="hybridMultilevel"/>
    <w:tmpl w:val="8466D2E4"/>
    <w:lvl w:ilvl="0" w:tplc="45D8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03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E0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60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87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81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20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8B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4F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E3777"/>
    <w:multiLevelType w:val="hybridMultilevel"/>
    <w:tmpl w:val="43DA70CC"/>
    <w:lvl w:ilvl="0" w:tplc="DE3E7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82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2F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EB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D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C6A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0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62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66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61225"/>
    <w:multiLevelType w:val="hybridMultilevel"/>
    <w:tmpl w:val="796CA920"/>
    <w:lvl w:ilvl="0" w:tplc="0F16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216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6F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24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61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C2C1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87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D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49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55"/>
    <w:rsid w:val="00061755"/>
    <w:rsid w:val="00110DD2"/>
    <w:rsid w:val="00153C83"/>
    <w:rsid w:val="001B2372"/>
    <w:rsid w:val="001C64CF"/>
    <w:rsid w:val="0020014A"/>
    <w:rsid w:val="00292645"/>
    <w:rsid w:val="003D48CE"/>
    <w:rsid w:val="004018CA"/>
    <w:rsid w:val="00456518"/>
    <w:rsid w:val="005D4235"/>
    <w:rsid w:val="006B0C4C"/>
    <w:rsid w:val="006C315B"/>
    <w:rsid w:val="006D4453"/>
    <w:rsid w:val="00792173"/>
    <w:rsid w:val="00875A93"/>
    <w:rsid w:val="00890BEB"/>
    <w:rsid w:val="009A1B6C"/>
    <w:rsid w:val="00A3615B"/>
    <w:rsid w:val="00B06502"/>
    <w:rsid w:val="00B27E54"/>
    <w:rsid w:val="00BA21E3"/>
    <w:rsid w:val="00C83044"/>
    <w:rsid w:val="00D06117"/>
    <w:rsid w:val="00D366E0"/>
    <w:rsid w:val="00D711F7"/>
    <w:rsid w:val="00D937D6"/>
    <w:rsid w:val="00E02010"/>
    <w:rsid w:val="00E32153"/>
    <w:rsid w:val="00F320C2"/>
    <w:rsid w:val="00F41984"/>
    <w:rsid w:val="00F8507A"/>
    <w:rsid w:val="00F92485"/>
    <w:rsid w:val="00F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92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A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4C"/>
  </w:style>
  <w:style w:type="paragraph" w:styleId="Footer">
    <w:name w:val="footer"/>
    <w:basedOn w:val="Normal"/>
    <w:link w:val="FooterChar"/>
    <w:uiPriority w:val="99"/>
    <w:unhideWhenUsed/>
    <w:rsid w:val="006B0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92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A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C4C"/>
  </w:style>
  <w:style w:type="paragraph" w:styleId="Footer">
    <w:name w:val="footer"/>
    <w:basedOn w:val="Normal"/>
    <w:link w:val="FooterChar"/>
    <w:uiPriority w:val="99"/>
    <w:unhideWhenUsed/>
    <w:rsid w:val="006B0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corporativa@iberdrol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wanyaga</dc:creator>
  <cp:lastModifiedBy>Windows User</cp:lastModifiedBy>
  <cp:revision>2</cp:revision>
  <dcterms:created xsi:type="dcterms:W3CDTF">2021-02-20T16:08:00Z</dcterms:created>
  <dcterms:modified xsi:type="dcterms:W3CDTF">2021-02-20T16:08:00Z</dcterms:modified>
</cp:coreProperties>
</file>